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2DC2" w:rsidRDefault="00742DC2" w:rsidP="00742DC2">
      <w:pPr>
        <w:jc w:val="center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</w:p>
    <w:p w:rsidR="008A5C8B" w:rsidRDefault="00BE30D9" w:rsidP="00B90A51">
      <w:pPr>
        <w:spacing w:line="240" w:lineRule="auto"/>
        <w:rPr>
          <w:rFonts w:ascii="Arial" w:hAnsi="Arial" w:cs="Arial"/>
          <w:sz w:val="24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</w:t>
      </w:r>
      <w:r w:rsidR="00B50DE6" w:rsidRPr="008A43BF">
        <w:rPr>
          <w:rFonts w:ascii="Arial" w:hAnsi="Arial" w:cs="Arial"/>
          <w:b/>
          <w:sz w:val="28"/>
          <w:szCs w:val="24"/>
        </w:rPr>
        <w:t>urpose</w:t>
      </w:r>
      <w:r w:rsidR="00742DC2">
        <w:rPr>
          <w:rFonts w:ascii="Arial" w:hAnsi="Arial" w:cs="Arial"/>
          <w:b/>
          <w:sz w:val="28"/>
          <w:szCs w:val="24"/>
        </w:rPr>
        <w:t xml:space="preserve"> </w:t>
      </w:r>
      <w:r w:rsidR="00742DC2">
        <w:rPr>
          <w:rFonts w:ascii="Arial" w:hAnsi="Arial" w:cs="Arial"/>
          <w:sz w:val="24"/>
          <w:szCs w:val="24"/>
        </w:rPr>
        <w:tab/>
      </w:r>
    </w:p>
    <w:p w:rsidR="00BE30D9" w:rsidRPr="00742DC2" w:rsidRDefault="00742DC2" w:rsidP="00B90A51">
      <w:pPr>
        <w:spacing w:line="240" w:lineRule="auto"/>
        <w:rPr>
          <w:rFonts w:ascii="Arial" w:hAnsi="Arial" w:cs="Arial"/>
          <w:sz w:val="24"/>
          <w:szCs w:val="24"/>
        </w:rPr>
      </w:pPr>
      <w:r w:rsidRPr="008A5C8B">
        <w:rPr>
          <w:rFonts w:ascii="Times New Roman" w:hAnsi="Times New Roman" w:cs="Times New Roman"/>
        </w:rPr>
        <w:t>To establish a protocol for grossing pediatr</w:t>
      </w:r>
      <w:r w:rsidR="008A5C8B" w:rsidRPr="008A5C8B">
        <w:rPr>
          <w:rFonts w:ascii="Times New Roman" w:hAnsi="Times New Roman" w:cs="Times New Roman"/>
        </w:rPr>
        <w:t>ic liver explants with biliary atresia status</w:t>
      </w:r>
      <w:r w:rsidRPr="008A5C8B">
        <w:rPr>
          <w:rFonts w:ascii="Times New Roman" w:hAnsi="Times New Roman" w:cs="Times New Roman"/>
        </w:rPr>
        <w:t xml:space="preserve"> post Kasai procedure</w:t>
      </w:r>
      <w:r w:rsidRPr="008A5C8B">
        <w:rPr>
          <w:rFonts w:ascii="Times New Roman" w:hAnsi="Times New Roman" w:cs="Times New Roman"/>
          <w:sz w:val="24"/>
          <w:szCs w:val="24"/>
        </w:rPr>
        <w:t>.</w:t>
      </w:r>
    </w:p>
    <w:p w:rsidR="00B90A51" w:rsidRPr="008A43BF" w:rsidRDefault="00B90A51" w:rsidP="00D41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01DAA" w:rsidRDefault="00301DAA" w:rsidP="00742DC2">
      <w:pPr>
        <w:spacing w:line="240" w:lineRule="auto"/>
        <w:rPr>
          <w:rFonts w:ascii="Arial" w:hAnsi="Arial" w:cs="Arial"/>
          <w:sz w:val="24"/>
          <w:szCs w:val="24"/>
        </w:rPr>
      </w:pPr>
      <w:r w:rsidRPr="00742DC2">
        <w:rPr>
          <w:rFonts w:ascii="Arial" w:hAnsi="Arial" w:cs="Arial"/>
          <w:b/>
          <w:sz w:val="28"/>
          <w:szCs w:val="24"/>
        </w:rPr>
        <w:t>Procedure</w:t>
      </w:r>
      <w:r w:rsidR="00742DC2" w:rsidRPr="00742DC2">
        <w:rPr>
          <w:rFonts w:ascii="Arial" w:hAnsi="Arial" w:cs="Arial"/>
          <w:b/>
          <w:sz w:val="28"/>
          <w:szCs w:val="24"/>
        </w:rPr>
        <w:t xml:space="preserve"> </w:t>
      </w:r>
    </w:p>
    <w:p w:rsidR="00742DC2" w:rsidRPr="008A5C8B" w:rsidRDefault="00742DC2" w:rsidP="00742DC2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 xml:space="preserve">Measure the </w:t>
      </w:r>
      <w:r w:rsidR="008A5C8B">
        <w:rPr>
          <w:rFonts w:ascii="Times New Roman" w:hAnsi="Times New Roman" w:cs="Times New Roman"/>
        </w:rPr>
        <w:t>liver in 3 dimensions and weigh. In addition, measure attached bowel and any other organs involved such as gallbladder.</w:t>
      </w:r>
    </w:p>
    <w:p w:rsidR="00742DC2" w:rsidRPr="008A5C8B" w:rsidRDefault="008A5C8B" w:rsidP="00742DC2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Take pictures of specimen including close ups of external surfaces and hilum.</w:t>
      </w:r>
    </w:p>
    <w:p w:rsidR="008A5C8B" w:rsidRDefault="005800C1" w:rsidP="00235BFD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>Identif</w:t>
      </w:r>
      <w:r w:rsidR="008A5C8B" w:rsidRPr="008A5C8B">
        <w:rPr>
          <w:rFonts w:ascii="Times New Roman" w:hAnsi="Times New Roman" w:cs="Times New Roman"/>
        </w:rPr>
        <w:t>y and examine the porta hepatic</w:t>
      </w:r>
      <w:r w:rsidRPr="008A5C8B">
        <w:rPr>
          <w:rFonts w:ascii="Times New Roman" w:hAnsi="Times New Roman" w:cs="Times New Roman"/>
        </w:rPr>
        <w:t xml:space="preserve"> margins with attached bowel.  </w:t>
      </w:r>
    </w:p>
    <w:p w:rsidR="005800C1" w:rsidRPr="008A5C8B" w:rsidRDefault="008A5C8B" w:rsidP="00235BFD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Examine the liver capsule.</w:t>
      </w:r>
    </w:p>
    <w:p w:rsidR="005800C1" w:rsidRPr="008A5C8B" w:rsidRDefault="005800C1" w:rsidP="00742DC2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>Bivalve the liver parallel to its long axis showing the greatest surface area.</w:t>
      </w:r>
    </w:p>
    <w:p w:rsidR="005800C1" w:rsidRPr="008A5C8B" w:rsidRDefault="005800C1" w:rsidP="00742DC2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>Describe the cut surface</w:t>
      </w:r>
      <w:r w:rsidR="001E1E0B" w:rsidRPr="008A5C8B">
        <w:rPr>
          <w:rFonts w:ascii="Times New Roman" w:hAnsi="Times New Roman" w:cs="Times New Roman"/>
        </w:rPr>
        <w:t>: color and consistency; signs of fibrosis or obstruction? Are the ducts dilated or constricted? Are biliary stones or bile lakes present?  Are any nodules present?</w:t>
      </w:r>
    </w:p>
    <w:p w:rsidR="001E1E0B" w:rsidRPr="008A5C8B" w:rsidRDefault="001E1E0B" w:rsidP="00742DC2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 xml:space="preserve">Excise the porta </w:t>
      </w:r>
      <w:proofErr w:type="spellStart"/>
      <w:r w:rsidRPr="008A5C8B">
        <w:rPr>
          <w:rFonts w:ascii="Times New Roman" w:hAnsi="Times New Roman" w:cs="Times New Roman"/>
        </w:rPr>
        <w:t>hepatis</w:t>
      </w:r>
      <w:proofErr w:type="spellEnd"/>
      <w:r w:rsidRPr="008A5C8B">
        <w:rPr>
          <w:rFonts w:ascii="Times New Roman" w:hAnsi="Times New Roman" w:cs="Times New Roman"/>
        </w:rPr>
        <w:t xml:space="preserve"> to a depth of 1.5 cm.  Shave and submit the deep</w:t>
      </w:r>
      <w:r w:rsidR="004E1D96" w:rsidRPr="008A5C8B">
        <w:rPr>
          <w:rFonts w:ascii="Times New Roman" w:hAnsi="Times New Roman" w:cs="Times New Roman"/>
        </w:rPr>
        <w:t xml:space="preserve"> section.  Serially section the remaining tissue with attached small bowel and submit section showing the junction of small bowel to gallbladder bed/liver.  </w:t>
      </w:r>
    </w:p>
    <w:p w:rsidR="004E1D96" w:rsidRDefault="004E1D96" w:rsidP="00742DC2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 xml:space="preserve">Annotate the pictures showing the sections submitted for histologic review. </w:t>
      </w:r>
    </w:p>
    <w:p w:rsidR="008A5C8B" w:rsidRPr="008A5C8B" w:rsidRDefault="008A5C8B" w:rsidP="00742DC2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Take generous and meaningful photo’</w:t>
      </w:r>
      <w:r w:rsidR="004326E7">
        <w:rPr>
          <w:rFonts w:ascii="Times New Roman" w:hAnsi="Times New Roman" w:cs="Times New Roman"/>
        </w:rPr>
        <w:t>s (see Sample Photographs for examples)</w:t>
      </w:r>
    </w:p>
    <w:p w:rsidR="001E1E0B" w:rsidRPr="008A5C8B" w:rsidRDefault="001E1E0B" w:rsidP="008A5C8B">
      <w:pPr>
        <w:spacing w:line="240" w:lineRule="auto"/>
        <w:rPr>
          <w:rFonts w:ascii="Times New Roman" w:hAnsi="Times New Roman" w:cs="Times New Roman"/>
          <w:b/>
          <w:i/>
        </w:rPr>
      </w:pPr>
      <w:r w:rsidRPr="008A5C8B">
        <w:rPr>
          <w:rFonts w:ascii="Times New Roman" w:hAnsi="Times New Roman" w:cs="Times New Roman"/>
          <w:b/>
          <w:i/>
        </w:rPr>
        <w:t>Sections for Histology</w:t>
      </w:r>
    </w:p>
    <w:p w:rsidR="001E1E0B" w:rsidRPr="008A5C8B" w:rsidRDefault="00C40225" w:rsidP="001E1E0B">
      <w:pPr>
        <w:pStyle w:val="ListParagraph"/>
        <w:numPr>
          <w:ilvl w:val="0"/>
          <w:numId w:val="6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 xml:space="preserve">The deep porta </w:t>
      </w:r>
      <w:proofErr w:type="spellStart"/>
      <w:r w:rsidRPr="008A5C8B">
        <w:rPr>
          <w:rFonts w:ascii="Times New Roman" w:hAnsi="Times New Roman" w:cs="Times New Roman"/>
        </w:rPr>
        <w:t>hepatis</w:t>
      </w:r>
      <w:proofErr w:type="spellEnd"/>
      <w:r w:rsidRPr="008A5C8B">
        <w:rPr>
          <w:rFonts w:ascii="Times New Roman" w:hAnsi="Times New Roman" w:cs="Times New Roman"/>
        </w:rPr>
        <w:t xml:space="preserve"> enface. </w:t>
      </w:r>
    </w:p>
    <w:p w:rsidR="00C40225" w:rsidRPr="008A5C8B" w:rsidRDefault="00C40225" w:rsidP="001E1E0B">
      <w:pPr>
        <w:pStyle w:val="ListParagraph"/>
        <w:numPr>
          <w:ilvl w:val="0"/>
          <w:numId w:val="6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>The junction between the attac</w:t>
      </w:r>
      <w:r w:rsidR="00A50D01">
        <w:rPr>
          <w:rFonts w:ascii="Times New Roman" w:hAnsi="Times New Roman" w:cs="Times New Roman"/>
        </w:rPr>
        <w:t xml:space="preserve">hed small bowel and </w:t>
      </w:r>
      <w:r w:rsidRPr="008A5C8B">
        <w:rPr>
          <w:rFonts w:ascii="Times New Roman" w:hAnsi="Times New Roman" w:cs="Times New Roman"/>
        </w:rPr>
        <w:t>liver.</w:t>
      </w:r>
    </w:p>
    <w:p w:rsidR="00C40225" w:rsidRPr="008A5C8B" w:rsidRDefault="00C40225" w:rsidP="001E1E0B">
      <w:pPr>
        <w:pStyle w:val="ListParagraph"/>
        <w:numPr>
          <w:ilvl w:val="0"/>
          <w:numId w:val="6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>A capsule section from the right and the left liver lobes.</w:t>
      </w:r>
    </w:p>
    <w:p w:rsidR="00C40225" w:rsidRDefault="00C40225" w:rsidP="001E1E0B">
      <w:pPr>
        <w:pStyle w:val="ListParagraph"/>
        <w:numPr>
          <w:ilvl w:val="0"/>
          <w:numId w:val="6"/>
        </w:numPr>
        <w:spacing w:line="240" w:lineRule="auto"/>
        <w:rPr>
          <w:rFonts w:ascii="Times New Roman" w:hAnsi="Times New Roman" w:cs="Times New Roman"/>
        </w:rPr>
      </w:pPr>
      <w:r w:rsidRPr="008A5C8B">
        <w:rPr>
          <w:rFonts w:ascii="Times New Roman" w:hAnsi="Times New Roman" w:cs="Times New Roman"/>
        </w:rPr>
        <w:t>An inner parenchymal section from the right and left liver lobes showin</w:t>
      </w:r>
      <w:r w:rsidR="00A50D01">
        <w:rPr>
          <w:rFonts w:ascii="Times New Roman" w:hAnsi="Times New Roman" w:cs="Times New Roman"/>
        </w:rPr>
        <w:t>g any fibrosis, dilated ducts and any dominant</w:t>
      </w:r>
      <w:r w:rsidRPr="008A5C8B">
        <w:rPr>
          <w:rFonts w:ascii="Times New Roman" w:hAnsi="Times New Roman" w:cs="Times New Roman"/>
        </w:rPr>
        <w:t xml:space="preserve"> nodules.</w:t>
      </w:r>
      <w:r w:rsidR="00A50D01">
        <w:rPr>
          <w:rFonts w:ascii="Times New Roman" w:hAnsi="Times New Roman" w:cs="Times New Roman"/>
        </w:rPr>
        <w:t xml:space="preserve"> </w:t>
      </w:r>
    </w:p>
    <w:p w:rsidR="00A50D01" w:rsidRDefault="00A50D01" w:rsidP="001E1E0B">
      <w:pPr>
        <w:pStyle w:val="ListParagraph"/>
        <w:numPr>
          <w:ilvl w:val="0"/>
          <w:numId w:val="6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Gallbladder</w:t>
      </w:r>
    </w:p>
    <w:p w:rsidR="00A50D01" w:rsidRPr="008A5C8B" w:rsidRDefault="00A50D01" w:rsidP="001E1E0B">
      <w:pPr>
        <w:pStyle w:val="ListParagraph"/>
        <w:numPr>
          <w:ilvl w:val="0"/>
          <w:numId w:val="6"/>
        </w:num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Lymph nodes (if present)</w:t>
      </w:r>
    </w:p>
    <w:p w:rsidR="00C40225" w:rsidRPr="008A5C8B" w:rsidRDefault="00C40225" w:rsidP="008A5C8B">
      <w:pPr>
        <w:spacing w:line="240" w:lineRule="auto"/>
        <w:rPr>
          <w:rFonts w:ascii="Times New Roman" w:hAnsi="Times New Roman" w:cs="Times New Roman"/>
          <w:b/>
          <w:i/>
        </w:rPr>
      </w:pPr>
      <w:r w:rsidRPr="008A5C8B">
        <w:rPr>
          <w:rFonts w:ascii="Times New Roman" w:hAnsi="Times New Roman" w:cs="Times New Roman"/>
          <w:b/>
          <w:i/>
        </w:rPr>
        <w:t>Sample Dictation</w:t>
      </w:r>
    </w:p>
    <w:p w:rsidR="00C40225" w:rsidRPr="008A5C8B" w:rsidRDefault="00C40225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 w:rsidRPr="008A5C8B">
        <w:rPr>
          <w:rFonts w:ascii="Times New Roman" w:hAnsi="Times New Roman" w:cs="Times New Roman"/>
          <w:color w:val="000000"/>
          <w:sz w:val="22"/>
          <w:szCs w:val="22"/>
        </w:rPr>
        <w:t xml:space="preserve">A. "Liver" Received in formalin in a large container is a 270 g liver explant, 12.7 x 9.3 x 5.2 cm. The capsule is finely granular. A gallbladder is not present. At the core there is a 3.2 cm in length segment of attached small bowel. The cut surface of the liver is diffusely green and nodular. Dense whitish fibrous bands are noted in the central portion. There is a well- defined nodule in the sub capsular region of the right lobe measuring 1.4 cm.  </w:t>
      </w:r>
    </w:p>
    <w:p w:rsidR="00C40225" w:rsidRPr="008A5C8B" w:rsidRDefault="00C40225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 w:rsidRPr="008A5C8B">
        <w:rPr>
          <w:rFonts w:ascii="Times New Roman" w:hAnsi="Times New Roman" w:cs="Times New Roman"/>
          <w:color w:val="000000"/>
          <w:sz w:val="22"/>
          <w:szCs w:val="22"/>
        </w:rPr>
        <w:t xml:space="preserve">A1. Porta </w:t>
      </w:r>
      <w:proofErr w:type="spellStart"/>
      <w:r w:rsidRPr="008A5C8B">
        <w:rPr>
          <w:rFonts w:ascii="Times New Roman" w:hAnsi="Times New Roman" w:cs="Times New Roman"/>
          <w:color w:val="000000"/>
          <w:sz w:val="22"/>
          <w:szCs w:val="22"/>
        </w:rPr>
        <w:t>hepatis</w:t>
      </w:r>
      <w:proofErr w:type="spellEnd"/>
      <w:r w:rsidRPr="008A5C8B">
        <w:rPr>
          <w:rFonts w:ascii="Times New Roman" w:hAnsi="Times New Roman" w:cs="Times New Roman"/>
          <w:color w:val="000000"/>
          <w:sz w:val="22"/>
          <w:szCs w:val="22"/>
        </w:rPr>
        <w:t xml:space="preserve">. (1ss) </w:t>
      </w:r>
    </w:p>
    <w:p w:rsidR="00C40225" w:rsidRPr="008A5C8B" w:rsidRDefault="00C40225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 w:rsidRPr="008A5C8B">
        <w:rPr>
          <w:rFonts w:ascii="Times New Roman" w:hAnsi="Times New Roman" w:cs="Times New Roman"/>
          <w:color w:val="000000"/>
          <w:sz w:val="22"/>
          <w:szCs w:val="22"/>
        </w:rPr>
        <w:t xml:space="preserve">A2-3. Small bowel to gallbladder. (1ss each) </w:t>
      </w:r>
    </w:p>
    <w:p w:rsidR="00C40225" w:rsidRPr="008A5C8B" w:rsidRDefault="00C40225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 w:rsidRPr="008A5C8B">
        <w:rPr>
          <w:rFonts w:ascii="Times New Roman" w:hAnsi="Times New Roman" w:cs="Times New Roman"/>
          <w:color w:val="000000"/>
          <w:sz w:val="22"/>
          <w:szCs w:val="22"/>
        </w:rPr>
        <w:lastRenderedPageBreak/>
        <w:t xml:space="preserve">A4. Right lobe nodule. (1ss) </w:t>
      </w:r>
    </w:p>
    <w:p w:rsidR="00C40225" w:rsidRPr="008A5C8B" w:rsidRDefault="00C40225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 w:rsidRPr="008A5C8B">
        <w:rPr>
          <w:rFonts w:ascii="Times New Roman" w:hAnsi="Times New Roman" w:cs="Times New Roman"/>
          <w:color w:val="000000"/>
          <w:sz w:val="22"/>
          <w:szCs w:val="22"/>
        </w:rPr>
        <w:t xml:space="preserve">A5. Right lobe. (1ss) </w:t>
      </w:r>
    </w:p>
    <w:p w:rsidR="00C40225" w:rsidRPr="008A5C8B" w:rsidRDefault="00C40225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 w:rsidRPr="008A5C8B">
        <w:rPr>
          <w:rFonts w:ascii="Times New Roman" w:hAnsi="Times New Roman" w:cs="Times New Roman"/>
          <w:color w:val="000000"/>
          <w:sz w:val="22"/>
          <w:szCs w:val="22"/>
        </w:rPr>
        <w:t xml:space="preserve">A6. Left lobe capsule. (1ss) </w:t>
      </w:r>
    </w:p>
    <w:p w:rsidR="008A5C8B" w:rsidRDefault="00C40225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 w:rsidRPr="008A5C8B">
        <w:rPr>
          <w:rFonts w:ascii="Times New Roman" w:hAnsi="Times New Roman" w:cs="Times New Roman"/>
          <w:color w:val="000000"/>
          <w:sz w:val="22"/>
          <w:szCs w:val="22"/>
        </w:rPr>
        <w:t xml:space="preserve">A7. Left lobe central. (1ss) </w:t>
      </w:r>
    </w:p>
    <w:p w:rsidR="008A5C8B" w:rsidRDefault="008A5C8B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</w:p>
    <w:p w:rsidR="00A50D01" w:rsidRDefault="00A50D01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b/>
          <w:i/>
          <w:color w:val="000000"/>
          <w:sz w:val="22"/>
          <w:szCs w:val="22"/>
        </w:rPr>
      </w:pPr>
    </w:p>
    <w:p w:rsidR="00A50D01" w:rsidRDefault="00A50D01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b/>
          <w:i/>
          <w:color w:val="000000"/>
          <w:sz w:val="22"/>
          <w:szCs w:val="22"/>
        </w:rPr>
      </w:pPr>
    </w:p>
    <w:p w:rsidR="008A5C8B" w:rsidRDefault="008A5C8B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b/>
          <w:i/>
          <w:color w:val="000000"/>
          <w:sz w:val="22"/>
          <w:szCs w:val="22"/>
        </w:rPr>
      </w:pPr>
      <w:r w:rsidRPr="008A5C8B">
        <w:rPr>
          <w:rFonts w:ascii="Times New Roman" w:hAnsi="Times New Roman" w:cs="Times New Roman"/>
          <w:b/>
          <w:i/>
          <w:color w:val="000000"/>
          <w:sz w:val="22"/>
          <w:szCs w:val="22"/>
        </w:rPr>
        <w:t>Sample Photographs</w:t>
      </w:r>
    </w:p>
    <w:p w:rsidR="008A5C8B" w:rsidRDefault="008A5C8B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b/>
          <w:i/>
          <w:color w:val="000000"/>
          <w:sz w:val="22"/>
          <w:szCs w:val="22"/>
        </w:rPr>
      </w:pPr>
    </w:p>
    <w:p w:rsidR="004326E7" w:rsidRDefault="004326E7" w:rsidP="00C40225">
      <w:pPr>
        <w:pStyle w:val="Normal0"/>
        <w:widowControl w:val="0"/>
        <w:spacing w:line="274" w:lineRule="atLeast"/>
        <w:rPr>
          <w:noProof/>
        </w:rPr>
      </w:pPr>
    </w:p>
    <w:p w:rsidR="008A5C8B" w:rsidRDefault="008A5C8B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0FC3FE2D" wp14:editId="1D40A079">
            <wp:extent cx="5867400" cy="3228975"/>
            <wp:effectExtent l="171450" t="171450" r="228600" b="2381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81" t="1139" r="801" b="2279"/>
                    <a:stretch/>
                  </pic:blipFill>
                  <pic:spPr bwMode="auto">
                    <a:xfrm>
                      <a:off x="0" y="0"/>
                      <a:ext cx="5867400" cy="3228975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6E7" w:rsidRDefault="004326E7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</w:p>
    <w:p w:rsidR="004326E7" w:rsidRDefault="004326E7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</w:p>
    <w:p w:rsidR="004326E7" w:rsidRDefault="004326E7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</w:p>
    <w:p w:rsidR="004326E7" w:rsidRDefault="004326E7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271DF74" wp14:editId="2F6EAFB4">
            <wp:extent cx="5926667" cy="3333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930" cy="334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6E7" w:rsidRDefault="004326E7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</w:p>
    <w:p w:rsidR="004326E7" w:rsidRDefault="004326E7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15BA7D9D" wp14:editId="02466E79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6E7" w:rsidRDefault="004326E7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</w:p>
    <w:p w:rsidR="004326E7" w:rsidRDefault="004326E7" w:rsidP="00C40225">
      <w:pPr>
        <w:pStyle w:val="Normal0"/>
        <w:widowControl w:val="0"/>
        <w:spacing w:line="274" w:lineRule="atLeast"/>
        <w:rPr>
          <w:noProof/>
        </w:rPr>
      </w:pPr>
    </w:p>
    <w:p w:rsidR="004326E7" w:rsidRPr="008A5C8B" w:rsidRDefault="004326E7" w:rsidP="00C40225">
      <w:pPr>
        <w:pStyle w:val="Normal0"/>
        <w:widowControl w:val="0"/>
        <w:spacing w:line="274" w:lineRule="atLeast"/>
        <w:rPr>
          <w:rFonts w:ascii="Times New Roman" w:hAnsi="Times New Roman" w:cs="Times New Roman"/>
          <w:color w:val="000000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DA531FC" wp14:editId="066B7BAE">
            <wp:extent cx="5848350" cy="3238500"/>
            <wp:effectExtent l="171450" t="171450" r="228600" b="22860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41" t="1139" r="960" b="1995"/>
                    <a:stretch/>
                  </pic:blipFill>
                  <pic:spPr bwMode="auto">
                    <a:xfrm>
                      <a:off x="0" y="0"/>
                      <a:ext cx="5848350" cy="3238500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326E7" w:rsidRPr="008A5C8B" w:rsidSect="00E872E3">
      <w:headerReference w:type="default" r:id="rId12"/>
      <w:headerReference w:type="first" r:id="rId13"/>
      <w:pgSz w:w="12240" w:h="15840"/>
      <w:pgMar w:top="1133" w:right="1440" w:bottom="1440" w:left="144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D53B3" w:rsidRDefault="003D53B3" w:rsidP="00C84ED3">
      <w:pPr>
        <w:spacing w:after="0" w:line="240" w:lineRule="auto"/>
      </w:pPr>
      <w:r>
        <w:separator/>
      </w:r>
    </w:p>
  </w:endnote>
  <w:endnote w:type="continuationSeparator" w:id="0">
    <w:p w:rsidR="003D53B3" w:rsidRDefault="003D53B3" w:rsidP="00C84E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D53B3" w:rsidRDefault="003D53B3" w:rsidP="00C84ED3">
      <w:pPr>
        <w:spacing w:after="0" w:line="240" w:lineRule="auto"/>
      </w:pPr>
      <w:r>
        <w:separator/>
      </w:r>
    </w:p>
  </w:footnote>
  <w:footnote w:type="continuationSeparator" w:id="0">
    <w:p w:rsidR="003D53B3" w:rsidRDefault="003D53B3" w:rsidP="00C84E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6221" w:rsidRPr="00E872E3" w:rsidRDefault="00E872E3" w:rsidP="00E872E3">
    <w:pPr>
      <w:pStyle w:val="Header"/>
      <w:tabs>
        <w:tab w:val="left" w:pos="9360"/>
      </w:tabs>
      <w:jc w:val="right"/>
      <w:rPr>
        <w:rFonts w:ascii="Arial" w:hAnsi="Arial" w:cs="Arial"/>
        <w:sz w:val="28"/>
      </w:rPr>
    </w:pPr>
    <w:r>
      <w:rPr>
        <w:rFonts w:ascii="Arial" w:hAnsi="Arial" w:cs="Arial"/>
        <w:sz w:val="28"/>
      </w:rPr>
      <w:tab/>
    </w:r>
    <w:r>
      <w:rPr>
        <w:rFonts w:ascii="Arial" w:hAnsi="Arial" w:cs="Arial"/>
        <w:sz w:val="28"/>
      </w:rPr>
      <w:tab/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PAGE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42302F">
      <w:rPr>
        <w:rFonts w:ascii="Arial" w:hAnsi="Arial" w:cs="Arial"/>
        <w:noProof/>
        <w:sz w:val="28"/>
      </w:rPr>
      <w:t>2</w:t>
    </w:r>
    <w:r w:rsidRPr="00E872E3">
      <w:rPr>
        <w:rFonts w:ascii="Arial" w:hAnsi="Arial" w:cs="Arial"/>
        <w:sz w:val="28"/>
      </w:rPr>
      <w:fldChar w:fldCharType="end"/>
    </w:r>
    <w:r w:rsidRPr="00E872E3">
      <w:rPr>
        <w:rFonts w:ascii="Arial" w:hAnsi="Arial" w:cs="Arial"/>
        <w:sz w:val="28"/>
      </w:rPr>
      <w:t xml:space="preserve"> of </w:t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NUMPAGES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42302F">
      <w:rPr>
        <w:rFonts w:ascii="Arial" w:hAnsi="Arial" w:cs="Arial"/>
        <w:noProof/>
        <w:sz w:val="28"/>
      </w:rPr>
      <w:t>4</w:t>
    </w:r>
    <w:r w:rsidRPr="00E872E3">
      <w:rPr>
        <w:rFonts w:ascii="Arial" w:hAnsi="Arial" w:cs="Arial"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872E3" w:rsidRDefault="0042302F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-514350</wp:posOffset>
          </wp:positionH>
          <wp:positionV relativeFrom="paragraph">
            <wp:posOffset>-43815</wp:posOffset>
          </wp:positionV>
          <wp:extent cx="1462177" cy="914400"/>
          <wp:effectExtent l="0" t="0" r="508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Signature-Vertical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62177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F7026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818515</wp:posOffset>
              </wp:positionH>
              <wp:positionV relativeFrom="paragraph">
                <wp:posOffset>71120</wp:posOffset>
              </wp:positionV>
              <wp:extent cx="4356100" cy="802005"/>
              <wp:effectExtent l="0" t="0" r="635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356100" cy="80200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446221" w:rsidRDefault="00446221" w:rsidP="00283BF5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872E3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Department of Pathology-</w:t>
                          </w:r>
                          <w:r w:rsidR="00FA6255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 w:rsidR="008A5C8B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Grossing</w:t>
                          </w:r>
                        </w:p>
                        <w:p w:rsidR="008A5C8B" w:rsidRPr="00E872E3" w:rsidRDefault="008A5C8B" w:rsidP="00283BF5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Pediatric Liver Explants for Biliary Atresia</w:t>
                          </w:r>
                        </w:p>
                        <w:p w:rsidR="00446221" w:rsidRPr="00BE30D9" w:rsidRDefault="00446221" w:rsidP="00840125">
                          <w:pPr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Printed Copies are not always up-to-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date</w:t>
                          </w:r>
                          <w:proofErr w:type="gramEnd"/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-See online for current version.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64.45pt;margin-top:5.6pt;width:343pt;height:63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" fillcolor="white [3201]" stroked="f" strokeweight=".5pt">
              <v:path arrowok="t"/>
              <v:textbox>
                <w:txbxContent>
                  <w:p w:rsidR="00446221" w:rsidRDefault="00446221" w:rsidP="00283BF5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 w:rsidRPr="00E872E3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Department of Pathology-</w:t>
                    </w:r>
                    <w:r w:rsidR="00FA6255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 xml:space="preserve"> </w:t>
                    </w:r>
                    <w:r w:rsidR="008A5C8B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Grossing</w:t>
                    </w:r>
                  </w:p>
                  <w:p w:rsidR="008A5C8B" w:rsidRPr="00E872E3" w:rsidRDefault="008A5C8B" w:rsidP="00283BF5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Pediatric Liver Explants for Biliary Atresia</w:t>
                    </w:r>
                  </w:p>
                  <w:p w:rsidR="00446221" w:rsidRPr="00BE30D9" w:rsidRDefault="00446221" w:rsidP="00840125">
                    <w:pPr>
                      <w:jc w:val="center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Printed Copies are not always up-to-</w:t>
                    </w:r>
                    <w:proofErr w:type="gramStart"/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date</w:t>
                    </w:r>
                    <w:proofErr w:type="gramEnd"/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-See online for current version.</w:t>
                    </w:r>
                  </w:p>
                </w:txbxContent>
              </v:textbox>
            </v:shape>
          </w:pict>
        </mc:Fallback>
      </mc:AlternateContent>
    </w:r>
    <w:r w:rsidR="00446221">
      <w:tab/>
    </w:r>
    <w:r w:rsidR="00446221">
      <w:tab/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446221" w:rsidRPr="00E872E3" w:rsidRDefault="003F7026" w:rsidP="003F7026">
    <w:pPr>
      <w:pStyle w:val="Header"/>
      <w:tabs>
        <w:tab w:val="clear" w:pos="4680"/>
        <w:tab w:val="left" w:pos="1719"/>
        <w:tab w:val="left" w:pos="2948"/>
        <w:tab w:val="left" w:pos="8640"/>
        <w:tab w:val="left" w:pos="9360"/>
      </w:tabs>
      <w:rPr>
        <w:rFonts w:ascii="Arial" w:hAnsi="Arial" w:cs="Arial"/>
        <w:sz w:val="28"/>
      </w:rPr>
    </w:pPr>
    <w:r>
      <w:tab/>
    </w:r>
    <w:r>
      <w:tab/>
    </w:r>
    <w:r w:rsidR="00E872E3">
      <w:tab/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PAGE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42302F">
      <w:rPr>
        <w:rFonts w:ascii="Arial" w:hAnsi="Arial" w:cs="Arial"/>
        <w:noProof/>
        <w:sz w:val="28"/>
      </w:rPr>
      <w:t>1</w:t>
    </w:r>
    <w:r w:rsidR="00E872E3" w:rsidRPr="00E872E3">
      <w:rPr>
        <w:rFonts w:ascii="Arial" w:hAnsi="Arial" w:cs="Arial"/>
        <w:sz w:val="28"/>
      </w:rPr>
      <w:fldChar w:fldCharType="end"/>
    </w:r>
    <w:r w:rsidR="00E872E3" w:rsidRPr="00E872E3">
      <w:rPr>
        <w:rFonts w:ascii="Arial" w:hAnsi="Arial" w:cs="Arial"/>
        <w:sz w:val="28"/>
      </w:rPr>
      <w:t xml:space="preserve"> of </w:t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NUMPAGES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42302F">
      <w:rPr>
        <w:rFonts w:ascii="Arial" w:hAnsi="Arial" w:cs="Arial"/>
        <w:noProof/>
        <w:sz w:val="28"/>
      </w:rPr>
      <w:t>4</w:t>
    </w:r>
    <w:r w:rsidR="00E872E3" w:rsidRPr="00E872E3">
      <w:rPr>
        <w:rFonts w:ascii="Arial" w:hAnsi="Arial" w:cs="Arial"/>
        <w:sz w:val="28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1E2B71"/>
    <w:multiLevelType w:val="hybridMultilevel"/>
    <w:tmpl w:val="51E2A76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E5362E"/>
    <w:multiLevelType w:val="hybridMultilevel"/>
    <w:tmpl w:val="03E6E5EC"/>
    <w:lvl w:ilvl="0" w:tplc="B6626F4A">
      <w:start w:val="1"/>
      <w:numFmt w:val="lowerLetter"/>
      <w:lvlText w:val="%1."/>
      <w:lvlJc w:val="left"/>
      <w:pPr>
        <w:ind w:left="765" w:hanging="4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9B63801"/>
    <w:multiLevelType w:val="hybridMultilevel"/>
    <w:tmpl w:val="568A5AD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9C465B4"/>
    <w:multiLevelType w:val="hybridMultilevel"/>
    <w:tmpl w:val="DAC8E0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42185FEC"/>
    <w:multiLevelType w:val="hybridMultilevel"/>
    <w:tmpl w:val="03206128"/>
    <w:lvl w:ilvl="0" w:tplc="9B5EF8F2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9402D1B"/>
    <w:multiLevelType w:val="hybridMultilevel"/>
    <w:tmpl w:val="48FA24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3703E0"/>
    <w:multiLevelType w:val="hybridMultilevel"/>
    <w:tmpl w:val="C116FFC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5"/>
  </w:num>
  <w:num w:numId="5">
    <w:abstractNumId w:val="6"/>
  </w:num>
  <w:num w:numId="6">
    <w:abstractNumId w:val="3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6255"/>
    <w:rsid w:val="000850CB"/>
    <w:rsid w:val="000B3EC7"/>
    <w:rsid w:val="000D6344"/>
    <w:rsid w:val="00167356"/>
    <w:rsid w:val="00171E4F"/>
    <w:rsid w:val="001E1E0B"/>
    <w:rsid w:val="00272137"/>
    <w:rsid w:val="00283BF5"/>
    <w:rsid w:val="002C33A1"/>
    <w:rsid w:val="002C76E3"/>
    <w:rsid w:val="00301DAA"/>
    <w:rsid w:val="00321CC5"/>
    <w:rsid w:val="003C25FB"/>
    <w:rsid w:val="003D53B3"/>
    <w:rsid w:val="003F7026"/>
    <w:rsid w:val="0042302F"/>
    <w:rsid w:val="004326E7"/>
    <w:rsid w:val="00446221"/>
    <w:rsid w:val="004E1D96"/>
    <w:rsid w:val="00551728"/>
    <w:rsid w:val="005800C1"/>
    <w:rsid w:val="006379A1"/>
    <w:rsid w:val="00665E28"/>
    <w:rsid w:val="006F3974"/>
    <w:rsid w:val="00742DC2"/>
    <w:rsid w:val="007B2333"/>
    <w:rsid w:val="007B25FF"/>
    <w:rsid w:val="007D0814"/>
    <w:rsid w:val="00811CEE"/>
    <w:rsid w:val="00840125"/>
    <w:rsid w:val="008A43BF"/>
    <w:rsid w:val="008A5C8B"/>
    <w:rsid w:val="008D351E"/>
    <w:rsid w:val="00950234"/>
    <w:rsid w:val="00955374"/>
    <w:rsid w:val="0096388F"/>
    <w:rsid w:val="009C4727"/>
    <w:rsid w:val="009F5470"/>
    <w:rsid w:val="00A01DE9"/>
    <w:rsid w:val="00A50D01"/>
    <w:rsid w:val="00AE367E"/>
    <w:rsid w:val="00B013D3"/>
    <w:rsid w:val="00B50DE6"/>
    <w:rsid w:val="00B612BD"/>
    <w:rsid w:val="00B90A51"/>
    <w:rsid w:val="00BA4C99"/>
    <w:rsid w:val="00BA588D"/>
    <w:rsid w:val="00BE30D9"/>
    <w:rsid w:val="00BF1046"/>
    <w:rsid w:val="00C40225"/>
    <w:rsid w:val="00C51CA3"/>
    <w:rsid w:val="00C84ED3"/>
    <w:rsid w:val="00D357D6"/>
    <w:rsid w:val="00D4158B"/>
    <w:rsid w:val="00D81746"/>
    <w:rsid w:val="00DA32D0"/>
    <w:rsid w:val="00DA6CC9"/>
    <w:rsid w:val="00DE16DB"/>
    <w:rsid w:val="00E03C5B"/>
    <w:rsid w:val="00E32F71"/>
    <w:rsid w:val="00E47039"/>
    <w:rsid w:val="00E872E3"/>
    <w:rsid w:val="00E91223"/>
    <w:rsid w:val="00ED4620"/>
    <w:rsid w:val="00F23896"/>
    <w:rsid w:val="00F966F6"/>
    <w:rsid w:val="00FA6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5:docId w15:val="{8703CE3E-D2EE-4BBC-B3C1-61A1D6F9C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C472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A6255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167356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9C47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ja-JP"/>
    </w:rPr>
  </w:style>
  <w:style w:type="paragraph" w:styleId="Bibliography">
    <w:name w:val="Bibliography"/>
    <w:basedOn w:val="Normal"/>
    <w:next w:val="Normal"/>
    <w:uiPriority w:val="37"/>
    <w:unhideWhenUsed/>
    <w:rsid w:val="009C4727"/>
  </w:style>
  <w:style w:type="character" w:styleId="FollowedHyperlink">
    <w:name w:val="FollowedHyperlink"/>
    <w:basedOn w:val="DefaultParagraphFont"/>
    <w:uiPriority w:val="99"/>
    <w:semiHidden/>
    <w:unhideWhenUsed/>
    <w:rsid w:val="00DA32D0"/>
    <w:rPr>
      <w:color w:val="800080" w:themeColor="followedHyperlink"/>
      <w:u w:val="single"/>
    </w:rPr>
  </w:style>
  <w:style w:type="paragraph" w:customStyle="1" w:styleId="Normal0">
    <w:name w:val="[Normal]"/>
    <w:rsid w:val="00C40225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ns30:Sources xmlns:w="http://schemas.openxmlformats.org/wordprocessingml/2006/main" xmlns:w15="http://schemas.microsoft.com/office/word/2012/wordml" xmlns:r="http://schemas.openxmlformats.org/officeDocument/2006/relationships" xmlns:w14="http://schemas.microsoft.com/office/word/2010/wordml" xmlns:m="http://schemas.openxmlformats.org/officeDocument/2006/math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SelectedStyle="\MLASeventhEditionOfficeOnline.xsl" StyleName="MLA Seventh Edition">
  <ns30:Source>
    <ns30:Tag>Wad00</ns30:Tag>
    <ns30:SourceType>JournalArticle</ns30:SourceType>
    <ns30:Guid>{F64E6521-72DE-452E-9793-D767CDFA6DB1}</ns30:Guid>
    <ns30:Author>
      <ns30:Author>
        <ns30:NameList>
          <ns30:Person>
            <ns30:Last>Waddington</ns30:Last>
            <ns30:First>W.A.</ns30:First>
          </ns30:Person>
          <ns30:Person>
            <ns30:Last>Keshtgar</ns30:Last>
            <ns30:First>M.R.S.</ns30:First>
          </ns30:Person>
          <ns30:Person>
            <ns30:Last>Taylor</ns30:Last>
            <ns30:First>I.</ns30:First>
          </ns30:Person>
          <ns30:Person>
            <ns30:Last>Lakhani</ns30:Last>
            <ns30:First>S.R.</ns30:First>
          </ns30:Person>
          <ns30:Person>
            <ns30:Last>Short</ns30:Last>
            <ns30:First>M.D.</ns30:First>
          </ns30:Person>
          <ns30:Person>
            <ns30:Last>Ell</ns30:Last>
            <ns30:First>P.J.</ns30:First>
          </ns30:Person>
        </ns30:NameList>
      </ns30:Author>
    </ns30:Author>
    <ns30:Title>Radiation safety of the sentinel lymph node technique</ns30:Title>
    <ns30:JournalName>European Journal of Nuclear Medicine Vol. 27, No.4</ns30:JournalName>
    <ns30:Year>April 2000</ns30:Year>
    <ns30:RefOrder>1</ns30:RefOrder>
  </ns30:Source>
  <ns30:Source>
    <ns30:Tag>Fit00</ns30:Tag>
    <ns30:SourceType>JournalArticle</ns30:SourceType>
    <ns30:Guid>{043F3580-1851-4397-976D-C668F11D6432}</ns30:Guid>
    <ns30:Author>
      <ns30:Author>
        <ns30:NameList>
          <ns30:Person>
            <ns30:Last>Fitzgibbons</ns30:Last>
            <ns30:First>P.L.</ns30:First>
          </ns30:Person>
          <ns30:Person>
            <ns30:Last>LiVolsi</ns30:Last>
            <ns30:First>V.A.</ns30:First>
          </ns30:Person>
        </ns30:NameList>
      </ns30:Author>
    </ns30:Author>
    <ns30:Title>Recommendations for Handling Radioactive Specimens Obtained by Sentinel Lymphadenectomy</ns30:Title>
    <ns30:JournalName>The American Journal of Surgical Pathology 24(11)</ns30:JournalName>
    <ns30:Year>2000</ns30:Year>
    <ns30:Pages>1549-1551</ns30:Pages>
    <ns30:RefOrder>2</ns30:RefOrder>
  </ns30:Source>
  <ns30:Source>
    <ns30:Tag>Dug02</ns30:Tag>
    <ns30:SourceType>Misc</ns30:SourceType>
    <ns30:Guid>{97CEAEAE-3532-45AE-A019-5CE0ADDAC500}</ns30:Guid>
    <ns30:Author>
      <ns30:Author>
        <ns30:NameList>
          <ns30:Person>
            <ns30:Last>Dugan</ns30:Last>
            <ns30:First>R.D.</ns30:First>
            <ns30:Middle>Radiation Safety Service OSEH - UMHS Safety Management Services</ns30:Middle>
          </ns30:Person>
        </ns30:NameList>
      </ns30:Author>
    </ns30:Author>
    <ns30:Title>Handling Radioactive Lymphoscintigraphy Tissues</ns30:Title>
    <ns30:Year>2002</ns30:Year>
    <ns30:Month>January</ns30:Month>
    <ns30:Day>29</ns30:Day>
    <ns30:Publisher>OSEH </ns30:Publisher>
    <ns30:RefOrder>3</ns30:RefOrder>
  </ns30:Source>
</ns30:Sources>
</file>

<file path=customXml/itemProps1.xml><?xml version="1.0" encoding="utf-8"?>
<ds:datastoreItem xmlns:ds="http://schemas.openxmlformats.org/officeDocument/2006/customXml" ds:itemID="{030CCDDF-47EC-4A6D-BBE8-EA803F7E7BD3}">
  <ds:schemaRefs>
    <ds:schemaRef ds:uri="http://schemas.openxmlformats.org/wordprocessingml/2006/main"/>
    <ds:schemaRef ds:uri="http://schemas.microsoft.com/office/word/2012/wordml"/>
    <ds:schemaRef ds:uri="http://schemas.openxmlformats.org/officeDocument/2006/relationships"/>
    <ds:schemaRef ds:uri="http://schemas.microsoft.com/office/word/2010/wordml"/>
    <ds:schemaRef ds:uri="http://schemas.openxmlformats.org/officeDocument/2006/math"/>
    <ds:schemaRef ds:uri="http://schemas.openxmlformats.org/drawingml/2006/wordprocessingDrawing"/>
    <ds:schemaRef ds:uri="http://schemas.openxmlformats.org/drawingml/2006/main"/>
    <ds:schemaRef ds:uri="http://schemas.openxmlformats.org/markup-compatibility/2006"/>
    <ds:schemaRef ds:uri="http://schemas.openxmlformats.org/schemaLibrary/2006/main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excel"/>
    <ds:schemaRef ds:uri="urn:schemas-microsoft-com:office:office"/>
    <ds:schemaRef ds:uri="urn:schemas-microsoft-com:vml"/>
    <ds:schemaRef ds:uri="urn:schemas-microsoft-com:office:word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openxmlformats.org/drawingml/2006/compatibility"/>
    <ds:schemaRef ds:uri="http://schemas.openxmlformats.org/drawingml/2006/lockedCanva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317</Words>
  <Characters>1807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Michigan Hospital and Health Systems</Company>
  <LinksUpToDate>false</LinksUpToDate>
  <CharactersWithSpaces>2120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maeganh</dc:creator>
  <cp:keywords/>
  <dc:description/>
  <cp:lastModifiedBy>Gabbeart, Matt</cp:lastModifiedBy>
  <cp:revision>4</cp:revision>
  <dcterms:created xsi:type="dcterms:W3CDTF">2018-03-22T20:00:00Z</dcterms:created>
  <dcterms:modified xsi:type="dcterms:W3CDTF">2020-05-29T20:45:00Z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C_Title">
    <vt:lpwstr>GROSSING - Specimens Containing Radioactive Materials</vt:lpwstr>
  </property>
  <property fmtid="{D5CDD505-2E9C-101B-9397-08002B2CF9AE}" pid="3" name="MC_Number">
    <vt:lpwstr>HIST-PROC-0072</vt:lpwstr>
  </property>
  <property fmtid="{D5CDD505-2E9C-101B-9397-08002B2CF9AE}" pid="4" name="MC_Revision">
    <vt:lpwstr>04</vt:lpwstr>
  </property>
  <property fmtid="{D5CDD505-2E9C-101B-9397-08002B2CF9AE}" pid="5" name="MC_Author">
    <vt:lpwstr/>
  </property>
  <property fmtid="{D5CDD505-2E9C-101B-9397-08002B2CF9AE}" pid="6" name="MC_Owner">
    <vt:lpwstr>ZUPANCIC</vt:lpwstr>
  </property>
  <property fmtid="{D5CDD505-2E9C-101B-9397-08002B2CF9AE}" pid="7" name="MC_Notes">
    <vt:lpwstr>upload into new MC template with revisions</vt:lpwstr>
  </property>
  <property fmtid="{D5CDD505-2E9C-101B-9397-08002B2CF9AE}" pid="8" name="MC_Vaults">
    <vt:lpwstr> </vt:lpwstr>
  </property>
  <property fmtid="{D5CDD505-2E9C-101B-9397-08002B2CF9AE}" pid="9" name="MC_Status">
    <vt:lpwstr>Release</vt:lpwstr>
  </property>
  <property fmtid="{D5CDD505-2E9C-101B-9397-08002B2CF9AE}" pid="10" name="MC_Created Date">
    <vt:lpwstr> </vt:lpwstr>
  </property>
  <property fmtid="{D5CDD505-2E9C-101B-9397-08002B2CF9AE}" pid="11" name="MC_Effective Date">
    <vt:lpwstr> </vt:lpwstr>
  </property>
  <property fmtid="{D5CDD505-2E9C-101B-9397-08002B2CF9AE}" pid="12" name="MC_Expiration Date">
    <vt:lpwstr> </vt:lpwstr>
  </property>
  <property fmtid="{D5CDD505-2E9C-101B-9397-08002B2CF9AE}" pid="13" name="MC_Release Date">
    <vt:lpwstr> </vt:lpwstr>
  </property>
  <property fmtid="{D5CDD505-2E9C-101B-9397-08002B2CF9AE}" pid="14" name="MC_Next Review Date">
    <vt:lpwstr> </vt:lpwstr>
  </property>
  <property fmtid="{D5CDD505-2E9C-101B-9397-08002B2CF9AE}" pid="15" name="MC_CF_Custom Fields">
    <vt:lpwstr> </vt:lpwstr>
  </property>
  <property fmtid="{D5CDD505-2E9C-101B-9397-08002B2CF9AE}" pid="16" name="MC_EffectiveDate">
    <vt:lpwstr>03 Jun 2015</vt:lpwstr>
  </property>
  <property fmtid="{D5CDD505-2E9C-101B-9397-08002B2CF9AE}" pid="17" name="MC_ReleaseDate">
    <vt:lpwstr>03 Jun 2015</vt:lpwstr>
  </property>
  <property fmtid="{D5CDD505-2E9C-101B-9397-08002B2CF9AE}" pid="18" name="MC_ExpirationDate">
    <vt:lpwstr/>
  </property>
  <property fmtid="{D5CDD505-2E9C-101B-9397-08002B2CF9AE}" pid="19" name="MC_CreatedDate">
    <vt:lpwstr>20 May 2015</vt:lpwstr>
  </property>
  <property fmtid="{D5CDD505-2E9C-101B-9397-08002B2CF9AE}" pid="20" name="MC_NextReviewDate">
    <vt:lpwstr>27 Apr 2019</vt:lpwstr>
  </property>
  <property fmtid="{D5CDD505-2E9C-101B-9397-08002B2CF9AE}" pid="21" name="MC_Vault">
    <vt:lpwstr>HIST-rel</vt:lpwstr>
  </property>
</Properties>
</file>